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4A0" w:firstRow="1" w:lastRow="0" w:firstColumn="1" w:lastColumn="0" w:noHBand="0" w:noVBand="1"/>
      </w:tblPr>
      <w:tblGrid>
        <w:gridCol w:w="4253"/>
        <w:gridCol w:w="5953"/>
      </w:tblGrid>
      <w:tr w:rsidR="00FF4145" w:rsidTr="003E165B">
        <w:trPr>
          <w:trHeight w:hRule="exact" w:val="1843"/>
        </w:trPr>
        <w:tc>
          <w:tcPr>
            <w:tcW w:w="4253" w:type="dxa"/>
            <w:shd w:val="clear" w:color="auto" w:fill="auto"/>
          </w:tcPr>
          <w:p w:rsidR="00FF4145" w:rsidRDefault="00FF4145" w:rsidP="00290911">
            <w:pPr>
              <w:pStyle w:val="MediumGrid21"/>
            </w:pPr>
          </w:p>
        </w:tc>
        <w:tc>
          <w:tcPr>
            <w:tcW w:w="5953" w:type="dxa"/>
            <w:shd w:val="clear" w:color="auto" w:fill="auto"/>
          </w:tcPr>
          <w:p w:rsidR="00FF4145" w:rsidRDefault="003E165B" w:rsidP="008202D4">
            <w:pPr>
              <w:pStyle w:val="IWM-DocumentType"/>
            </w:pPr>
            <w:r>
              <w:t>Warship Conservation Volunteer</w:t>
            </w:r>
          </w:p>
          <w:p w:rsidR="00674361" w:rsidRPr="00674361" w:rsidRDefault="003E165B" w:rsidP="008202D4">
            <w:pPr>
              <w:pStyle w:val="IWM-DocSubtitle"/>
            </w:pPr>
            <w:r>
              <w:t>Role description</w:t>
            </w:r>
          </w:p>
        </w:tc>
      </w:tr>
    </w:tbl>
    <w:p w:rsidR="003E165B" w:rsidRPr="004B2481" w:rsidRDefault="003E165B" w:rsidP="003E165B">
      <w:pPr>
        <w:rPr>
          <w:b/>
        </w:rPr>
      </w:pPr>
      <w:r w:rsidRPr="004B2481">
        <w:rPr>
          <w:b/>
        </w:rPr>
        <w:t>ROLE TITLE</w:t>
      </w:r>
    </w:p>
    <w:p w:rsidR="003E165B" w:rsidRDefault="003E165B" w:rsidP="003E165B">
      <w:r>
        <w:t>Warship Conservation Volunteer</w:t>
      </w:r>
    </w:p>
    <w:p w:rsidR="003E165B" w:rsidRDefault="003E165B" w:rsidP="003E165B"/>
    <w:p w:rsidR="003E165B" w:rsidRPr="004B2481" w:rsidRDefault="003E165B" w:rsidP="003E165B">
      <w:pPr>
        <w:rPr>
          <w:b/>
        </w:rPr>
      </w:pPr>
      <w:r w:rsidRPr="004B2481">
        <w:rPr>
          <w:b/>
        </w:rPr>
        <w:t>ROLE TYPE</w:t>
      </w:r>
    </w:p>
    <w:p w:rsidR="003E165B" w:rsidRDefault="00CF2E46" w:rsidP="003E165B">
      <w:r>
        <w:t>Large Object Conservation</w:t>
      </w:r>
    </w:p>
    <w:p w:rsidR="003E165B" w:rsidRDefault="003E165B" w:rsidP="003E165B"/>
    <w:p w:rsidR="003E165B" w:rsidRPr="004B2481" w:rsidRDefault="003E165B" w:rsidP="003E165B">
      <w:pPr>
        <w:rPr>
          <w:b/>
        </w:rPr>
      </w:pPr>
      <w:r w:rsidRPr="004B2481">
        <w:rPr>
          <w:b/>
        </w:rPr>
        <w:t>REPORTS TO</w:t>
      </w:r>
    </w:p>
    <w:p w:rsidR="003E165B" w:rsidRDefault="003E165B" w:rsidP="003E165B">
      <w:pPr>
        <w:rPr>
          <w:b/>
        </w:rPr>
      </w:pPr>
      <w:r w:rsidRPr="003E165B">
        <w:t>Head of Conservation, HMS Belfast</w:t>
      </w:r>
    </w:p>
    <w:p w:rsidR="003E165B" w:rsidRPr="004B2481" w:rsidRDefault="003E165B" w:rsidP="003E165B">
      <w:pPr>
        <w:rPr>
          <w:b/>
        </w:rPr>
      </w:pPr>
    </w:p>
    <w:p w:rsidR="003E165B" w:rsidRPr="004F68E5" w:rsidRDefault="003E165B" w:rsidP="003E165B">
      <w:pPr>
        <w:rPr>
          <w:b/>
          <w:sz w:val="24"/>
        </w:rPr>
      </w:pPr>
      <w:r w:rsidRPr="004F68E5">
        <w:rPr>
          <w:b/>
          <w:sz w:val="24"/>
        </w:rPr>
        <w:t>ROLE RATIONALE</w:t>
      </w:r>
    </w:p>
    <w:p w:rsidR="003E165B" w:rsidRDefault="003E165B" w:rsidP="003E165B"/>
    <w:p w:rsidR="003E165B" w:rsidRDefault="003E165B" w:rsidP="003E165B">
      <w:pPr>
        <w:jc w:val="both"/>
      </w:pPr>
      <w:r>
        <w:t xml:space="preserve">Developed in conjunction with the </w:t>
      </w:r>
      <w:proofErr w:type="spellStart"/>
      <w:r>
        <w:t>ConservationTeam</w:t>
      </w:r>
      <w:proofErr w:type="spellEnd"/>
      <w:r>
        <w:t xml:space="preserve"> this is an exciting opportunity for individuals to help us preserve HMS Belfast for future generations.</w:t>
      </w:r>
      <w:r w:rsidR="00796625">
        <w:t xml:space="preserve"> </w:t>
      </w:r>
      <w:r>
        <w:t xml:space="preserve">We are looking for candidates who are enthusiastic, approachable and friendly with a genuine interest in museums and can confidently represent the IWM. </w:t>
      </w:r>
    </w:p>
    <w:p w:rsidR="003E165B" w:rsidRDefault="003E165B" w:rsidP="003E165B">
      <w:pPr>
        <w:jc w:val="both"/>
      </w:pPr>
    </w:p>
    <w:p w:rsidR="003E165B" w:rsidRDefault="003E165B" w:rsidP="003E165B">
      <w:pPr>
        <w:jc w:val="both"/>
      </w:pPr>
      <w:r>
        <w:t>Applicants should be available to volunteer 2 days per month. Full training and supervision will also be given.</w:t>
      </w:r>
      <w:r w:rsidR="00796625">
        <w:t xml:space="preserve"> </w:t>
      </w:r>
      <w:r>
        <w:t>Volunteers will be on duty in support of and not to replace the roles already undertaken by our paid staff.</w:t>
      </w:r>
    </w:p>
    <w:p w:rsidR="003E165B" w:rsidRDefault="003E165B" w:rsidP="003E165B"/>
    <w:tbl>
      <w:tblPr>
        <w:tblStyle w:val="TableGrid"/>
        <w:tblW w:w="0" w:type="auto"/>
        <w:tblLook w:val="04A0" w:firstRow="1" w:lastRow="0" w:firstColumn="1" w:lastColumn="0" w:noHBand="0" w:noVBand="1"/>
      </w:tblPr>
      <w:tblGrid>
        <w:gridCol w:w="2646"/>
        <w:gridCol w:w="6982"/>
      </w:tblGrid>
      <w:tr w:rsidR="003E165B" w:rsidRPr="004B2481" w:rsidTr="005D4C0A">
        <w:tc>
          <w:tcPr>
            <w:tcW w:w="2660" w:type="dxa"/>
          </w:tcPr>
          <w:p w:rsidR="003E165B" w:rsidRPr="00445DD5" w:rsidRDefault="003E165B" w:rsidP="005D4C0A">
            <w:pPr>
              <w:rPr>
                <w:b/>
              </w:rPr>
            </w:pPr>
            <w:r w:rsidRPr="00445DD5">
              <w:rPr>
                <w:b/>
              </w:rPr>
              <w:t xml:space="preserve">What will you be doing? </w:t>
            </w:r>
          </w:p>
        </w:tc>
        <w:tc>
          <w:tcPr>
            <w:tcW w:w="7194" w:type="dxa"/>
          </w:tcPr>
          <w:p w:rsidR="003A78CA" w:rsidRPr="003A78CA" w:rsidRDefault="00385609" w:rsidP="003A78CA">
            <w:pPr>
              <w:pStyle w:val="ListParagraph"/>
              <w:numPr>
                <w:ilvl w:val="0"/>
                <w:numId w:val="22"/>
              </w:numPr>
              <w:tabs>
                <w:tab w:val="clear" w:pos="454"/>
                <w:tab w:val="clear" w:pos="3402"/>
                <w:tab w:val="clear" w:pos="6804"/>
                <w:tab w:val="clear" w:pos="9639"/>
              </w:tabs>
              <w:spacing w:line="240" w:lineRule="auto"/>
              <w:rPr>
                <w:rFonts w:cs="Arial"/>
                <w:sz w:val="22"/>
                <w:szCs w:val="20"/>
              </w:rPr>
            </w:pPr>
            <w:r w:rsidRPr="003A78CA">
              <w:rPr>
                <w:rFonts w:cs="Arial"/>
                <w:sz w:val="22"/>
                <w:szCs w:val="20"/>
              </w:rPr>
              <w:t>To assist with conservation projects as determined by the Conservation &amp; Facilities Manager.</w:t>
            </w:r>
          </w:p>
          <w:p w:rsidR="003E165B" w:rsidRPr="003A78CA" w:rsidRDefault="00385609" w:rsidP="003A78CA">
            <w:pPr>
              <w:pStyle w:val="ListParagraph"/>
              <w:numPr>
                <w:ilvl w:val="0"/>
                <w:numId w:val="22"/>
              </w:numPr>
              <w:tabs>
                <w:tab w:val="clear" w:pos="454"/>
                <w:tab w:val="clear" w:pos="3402"/>
                <w:tab w:val="clear" w:pos="6804"/>
                <w:tab w:val="clear" w:pos="9639"/>
              </w:tabs>
              <w:spacing w:line="240" w:lineRule="auto"/>
              <w:rPr>
                <w:rFonts w:cs="Arial"/>
                <w:sz w:val="22"/>
                <w:szCs w:val="20"/>
              </w:rPr>
            </w:pPr>
            <w:r w:rsidRPr="003A78CA">
              <w:rPr>
                <w:rFonts w:cs="Arial"/>
                <w:sz w:val="22"/>
                <w:szCs w:val="20"/>
              </w:rPr>
              <w:t>To interact with members of the public where appropriate.</w:t>
            </w:r>
          </w:p>
        </w:tc>
      </w:tr>
      <w:tr w:rsidR="003E165B" w:rsidRPr="004B2481" w:rsidTr="005D4C0A">
        <w:tc>
          <w:tcPr>
            <w:tcW w:w="2660" w:type="dxa"/>
          </w:tcPr>
          <w:p w:rsidR="003E165B" w:rsidRPr="00445DD5" w:rsidRDefault="003E165B" w:rsidP="005D4C0A">
            <w:pPr>
              <w:rPr>
                <w:b/>
              </w:rPr>
            </w:pPr>
            <w:r w:rsidRPr="00445DD5">
              <w:rPr>
                <w:b/>
              </w:rPr>
              <w:t>What will you not be doing</w:t>
            </w:r>
          </w:p>
        </w:tc>
        <w:tc>
          <w:tcPr>
            <w:tcW w:w="7194" w:type="dxa"/>
          </w:tcPr>
          <w:p w:rsidR="003E165B" w:rsidRDefault="003E165B" w:rsidP="003E165B">
            <w:pPr>
              <w:pStyle w:val="ListParagraph"/>
              <w:numPr>
                <w:ilvl w:val="0"/>
                <w:numId w:val="13"/>
              </w:numPr>
            </w:pPr>
            <w:r w:rsidRPr="004B2481">
              <w:t>Volunteers will n</w:t>
            </w:r>
            <w:r>
              <w:t>ot undertake the full range of a</w:t>
            </w:r>
            <w:r w:rsidRPr="004B2481">
              <w:t xml:space="preserve"> member of staff.</w:t>
            </w:r>
          </w:p>
          <w:p w:rsidR="003E165B" w:rsidRPr="004B2481" w:rsidRDefault="003E165B" w:rsidP="003E165B">
            <w:pPr>
              <w:pStyle w:val="ListParagraph"/>
              <w:numPr>
                <w:ilvl w:val="0"/>
                <w:numId w:val="13"/>
              </w:numPr>
            </w:pPr>
            <w:r>
              <w:t>Volunteers</w:t>
            </w:r>
            <w:r w:rsidRPr="004B2481">
              <w:t xml:space="preserve"> will not be responsible for visitor evacuations or safety systems. </w:t>
            </w:r>
          </w:p>
        </w:tc>
      </w:tr>
      <w:tr w:rsidR="003E165B" w:rsidRPr="004B2481" w:rsidTr="005D4C0A">
        <w:tc>
          <w:tcPr>
            <w:tcW w:w="2660" w:type="dxa"/>
          </w:tcPr>
          <w:p w:rsidR="003E165B" w:rsidRPr="00445DD5" w:rsidRDefault="003E165B" w:rsidP="005D4C0A">
            <w:pPr>
              <w:rPr>
                <w:b/>
              </w:rPr>
            </w:pPr>
            <w:r w:rsidRPr="00445DD5">
              <w:rPr>
                <w:b/>
              </w:rPr>
              <w:t>Who are we looking for?</w:t>
            </w:r>
          </w:p>
        </w:tc>
        <w:tc>
          <w:tcPr>
            <w:tcW w:w="7194" w:type="dxa"/>
          </w:tcPr>
          <w:p w:rsidR="00385609" w:rsidRDefault="00385609" w:rsidP="00385609">
            <w:pPr>
              <w:tabs>
                <w:tab w:val="clear" w:pos="454"/>
                <w:tab w:val="clear" w:pos="3402"/>
                <w:tab w:val="clear" w:pos="6804"/>
                <w:tab w:val="clear" w:pos="9639"/>
              </w:tabs>
              <w:spacing w:line="240" w:lineRule="auto"/>
              <w:ind w:left="283"/>
              <w:rPr>
                <w:rFonts w:cs="Arial"/>
                <w:sz w:val="22"/>
                <w:szCs w:val="20"/>
              </w:rPr>
            </w:pPr>
          </w:p>
          <w:p w:rsidR="00385609" w:rsidRPr="00385609" w:rsidRDefault="00385609" w:rsidP="00385609">
            <w:pPr>
              <w:numPr>
                <w:ilvl w:val="0"/>
                <w:numId w:val="21"/>
              </w:numPr>
              <w:tabs>
                <w:tab w:val="clear" w:pos="454"/>
                <w:tab w:val="clear" w:pos="3402"/>
                <w:tab w:val="clear" w:pos="6804"/>
                <w:tab w:val="clear" w:pos="9639"/>
              </w:tabs>
              <w:spacing w:line="240" w:lineRule="auto"/>
              <w:ind w:left="283" w:hanging="283"/>
              <w:rPr>
                <w:rFonts w:cs="Arial"/>
                <w:sz w:val="22"/>
                <w:szCs w:val="20"/>
              </w:rPr>
            </w:pPr>
            <w:r w:rsidRPr="00385609">
              <w:rPr>
                <w:rFonts w:cs="Arial"/>
                <w:sz w:val="22"/>
                <w:szCs w:val="20"/>
              </w:rPr>
              <w:t>A flexible and helpful attitude</w:t>
            </w:r>
          </w:p>
          <w:p w:rsidR="00385609" w:rsidRPr="00385609" w:rsidRDefault="00385609" w:rsidP="00385609">
            <w:pPr>
              <w:numPr>
                <w:ilvl w:val="0"/>
                <w:numId w:val="21"/>
              </w:numPr>
              <w:tabs>
                <w:tab w:val="clear" w:pos="454"/>
                <w:tab w:val="clear" w:pos="3402"/>
                <w:tab w:val="clear" w:pos="6804"/>
                <w:tab w:val="clear" w:pos="9639"/>
              </w:tabs>
              <w:spacing w:line="240" w:lineRule="auto"/>
              <w:ind w:left="283" w:hanging="283"/>
              <w:rPr>
                <w:rFonts w:cs="Arial"/>
                <w:sz w:val="22"/>
                <w:szCs w:val="20"/>
              </w:rPr>
            </w:pPr>
            <w:r w:rsidRPr="00385609">
              <w:rPr>
                <w:rFonts w:cs="Arial"/>
                <w:sz w:val="22"/>
                <w:szCs w:val="20"/>
              </w:rPr>
              <w:t xml:space="preserve">Prior experience of engineering or restoration work can be extremely helpful </w:t>
            </w:r>
            <w:r w:rsidRPr="00385609">
              <w:rPr>
                <w:rFonts w:cs="Arial"/>
                <w:i/>
                <w:sz w:val="22"/>
                <w:szCs w:val="20"/>
              </w:rPr>
              <w:t xml:space="preserve">but is not essential in this volunteer role. </w:t>
            </w:r>
            <w:r w:rsidRPr="00385609">
              <w:rPr>
                <w:rFonts w:cs="Arial"/>
                <w:sz w:val="22"/>
                <w:szCs w:val="20"/>
              </w:rPr>
              <w:t>Volunteers will however need to be happy about undertaking practical, hands-on, conservation tasks</w:t>
            </w:r>
          </w:p>
          <w:p w:rsidR="00385609" w:rsidRPr="00385609" w:rsidRDefault="00385609" w:rsidP="00385609">
            <w:pPr>
              <w:numPr>
                <w:ilvl w:val="0"/>
                <w:numId w:val="21"/>
              </w:numPr>
              <w:tabs>
                <w:tab w:val="clear" w:pos="454"/>
                <w:tab w:val="clear" w:pos="3402"/>
                <w:tab w:val="clear" w:pos="6804"/>
                <w:tab w:val="clear" w:pos="9639"/>
              </w:tabs>
              <w:spacing w:line="240" w:lineRule="auto"/>
              <w:ind w:left="283" w:hanging="283"/>
              <w:rPr>
                <w:rFonts w:cs="Arial"/>
                <w:sz w:val="22"/>
                <w:szCs w:val="20"/>
              </w:rPr>
            </w:pPr>
            <w:r w:rsidRPr="00385609">
              <w:rPr>
                <w:rFonts w:cs="Arial"/>
                <w:sz w:val="22"/>
                <w:szCs w:val="20"/>
              </w:rPr>
              <w:t>A commitment to the conservation and preservation of historic ships</w:t>
            </w:r>
          </w:p>
          <w:p w:rsidR="00385609" w:rsidRPr="00385609" w:rsidRDefault="00385609" w:rsidP="00385609">
            <w:pPr>
              <w:numPr>
                <w:ilvl w:val="0"/>
                <w:numId w:val="21"/>
              </w:numPr>
              <w:tabs>
                <w:tab w:val="clear" w:pos="454"/>
                <w:tab w:val="clear" w:pos="3402"/>
                <w:tab w:val="clear" w:pos="6804"/>
                <w:tab w:val="clear" w:pos="9639"/>
              </w:tabs>
              <w:spacing w:line="240" w:lineRule="auto"/>
              <w:ind w:left="283" w:hanging="283"/>
              <w:rPr>
                <w:rFonts w:cs="Arial"/>
                <w:sz w:val="22"/>
                <w:szCs w:val="20"/>
              </w:rPr>
            </w:pPr>
            <w:r w:rsidRPr="00385609">
              <w:rPr>
                <w:rFonts w:cs="Arial"/>
                <w:sz w:val="22"/>
                <w:szCs w:val="20"/>
              </w:rPr>
              <w:t>A willingness to share their knowledge and experience with the general public</w:t>
            </w:r>
          </w:p>
          <w:p w:rsidR="003E165B" w:rsidRPr="004B2481" w:rsidRDefault="003E165B" w:rsidP="005D4C0A"/>
        </w:tc>
      </w:tr>
      <w:tr w:rsidR="003E165B" w:rsidRPr="004B2481" w:rsidTr="005D4C0A">
        <w:tc>
          <w:tcPr>
            <w:tcW w:w="2660" w:type="dxa"/>
          </w:tcPr>
          <w:p w:rsidR="003E165B" w:rsidRPr="00445DD5" w:rsidRDefault="003E165B" w:rsidP="005D4C0A">
            <w:pPr>
              <w:rPr>
                <w:b/>
              </w:rPr>
            </w:pPr>
            <w:r w:rsidRPr="00445DD5">
              <w:rPr>
                <w:b/>
              </w:rPr>
              <w:t>Commitment</w:t>
            </w:r>
            <w:r w:rsidRPr="00445DD5">
              <w:rPr>
                <w:b/>
              </w:rPr>
              <w:tab/>
            </w:r>
          </w:p>
        </w:tc>
        <w:tc>
          <w:tcPr>
            <w:tcW w:w="7194" w:type="dxa"/>
          </w:tcPr>
          <w:p w:rsidR="003E165B" w:rsidRDefault="003E165B" w:rsidP="003E165B">
            <w:pPr>
              <w:tabs>
                <w:tab w:val="clear" w:pos="454"/>
                <w:tab w:val="clear" w:pos="3402"/>
                <w:tab w:val="clear" w:pos="6804"/>
                <w:tab w:val="clear" w:pos="9639"/>
              </w:tabs>
              <w:spacing w:line="240" w:lineRule="auto"/>
            </w:pPr>
            <w:r>
              <w:t>Ideally the Museum is looking for a Volunteer who can attend on a minimum of two to three days per month. To allow effective project planning the days on which the Volunteer attends should vary as little as possible each month.</w:t>
            </w:r>
          </w:p>
          <w:p w:rsidR="003E165B" w:rsidRDefault="003E165B" w:rsidP="005D4C0A">
            <w:r w:rsidRPr="004B2481">
              <w:tab/>
            </w:r>
          </w:p>
          <w:p w:rsidR="003E165B" w:rsidRDefault="003E165B" w:rsidP="003E165B">
            <w:pPr>
              <w:tabs>
                <w:tab w:val="clear" w:pos="454"/>
                <w:tab w:val="clear" w:pos="3402"/>
                <w:tab w:val="clear" w:pos="6804"/>
                <w:tab w:val="clear" w:pos="9639"/>
              </w:tabs>
              <w:spacing w:line="240" w:lineRule="auto"/>
            </w:pPr>
            <w:r>
              <w:t xml:space="preserve">Work can be undertaken on any week day between the hours of 9.00 AM and   4.30 PM to suit the availability of the volunteer, but a minimum of four hours attendance would normally be required. </w:t>
            </w:r>
          </w:p>
          <w:p w:rsidR="003E165B" w:rsidRDefault="003E165B" w:rsidP="005D4C0A"/>
          <w:p w:rsidR="003E165B" w:rsidRDefault="003E165B" w:rsidP="005D4C0A">
            <w:r>
              <w:t>W</w:t>
            </w:r>
            <w:r w:rsidR="00796625">
              <w:t>eek</w:t>
            </w:r>
            <w:r>
              <w:t>days and alternate Sundays are on offer.</w:t>
            </w:r>
          </w:p>
          <w:p w:rsidR="003A78CA" w:rsidRDefault="003A78CA" w:rsidP="005D4C0A"/>
          <w:p w:rsidR="003E165B" w:rsidRPr="004B2481" w:rsidRDefault="003E165B" w:rsidP="003E165B"/>
        </w:tc>
      </w:tr>
      <w:tr w:rsidR="003E165B" w:rsidRPr="004B2481" w:rsidTr="005D4C0A">
        <w:tc>
          <w:tcPr>
            <w:tcW w:w="2660" w:type="dxa"/>
          </w:tcPr>
          <w:p w:rsidR="003E165B" w:rsidRPr="00445DD5" w:rsidRDefault="003E165B" w:rsidP="005D4C0A">
            <w:pPr>
              <w:rPr>
                <w:b/>
              </w:rPr>
            </w:pPr>
            <w:r w:rsidRPr="00445DD5">
              <w:rPr>
                <w:b/>
              </w:rPr>
              <w:lastRenderedPageBreak/>
              <w:t>Benefits to you</w:t>
            </w:r>
          </w:p>
        </w:tc>
        <w:tc>
          <w:tcPr>
            <w:tcW w:w="7194" w:type="dxa"/>
          </w:tcPr>
          <w:p w:rsidR="003E165B" w:rsidRDefault="003E165B" w:rsidP="005D4C0A">
            <w:r w:rsidRPr="004B2481">
              <w:t>Volunteers will:</w:t>
            </w:r>
          </w:p>
          <w:p w:rsidR="003E165B" w:rsidRDefault="003E165B" w:rsidP="005D4C0A"/>
          <w:p w:rsidR="003E165B" w:rsidRDefault="003E165B" w:rsidP="003E165B">
            <w:pPr>
              <w:pStyle w:val="ListParagraph"/>
              <w:numPr>
                <w:ilvl w:val="0"/>
                <w:numId w:val="14"/>
              </w:numPr>
              <w:jc w:val="both"/>
            </w:pPr>
            <w:r>
              <w:t>H</w:t>
            </w:r>
            <w:r w:rsidRPr="004B2481">
              <w:t>ave an opportunity to be involved in a world-leading organisation</w:t>
            </w:r>
          </w:p>
          <w:p w:rsidR="003E165B" w:rsidRDefault="003E165B" w:rsidP="003E165B">
            <w:pPr>
              <w:pStyle w:val="ListParagraph"/>
              <w:numPr>
                <w:ilvl w:val="0"/>
                <w:numId w:val="14"/>
              </w:numPr>
              <w:jc w:val="both"/>
            </w:pPr>
            <w:r>
              <w:t>B</w:t>
            </w:r>
            <w:r w:rsidRPr="004B2481">
              <w:t>e part of a team of friendly, like-minded people</w:t>
            </w:r>
          </w:p>
          <w:p w:rsidR="003E165B" w:rsidRDefault="003E165B" w:rsidP="003E165B">
            <w:pPr>
              <w:pStyle w:val="ListParagraph"/>
              <w:numPr>
                <w:ilvl w:val="0"/>
                <w:numId w:val="14"/>
              </w:numPr>
              <w:jc w:val="both"/>
            </w:pPr>
            <w:r>
              <w:t>R</w:t>
            </w:r>
            <w:r w:rsidRPr="004B2481">
              <w:t xml:space="preserve">eceive training and the </w:t>
            </w:r>
            <w:r>
              <w:t>opportunity to learn new skills</w:t>
            </w:r>
            <w:r w:rsidRPr="004B2481">
              <w:t xml:space="preserve"> and to apply your learning in a meaningful way</w:t>
            </w:r>
          </w:p>
          <w:p w:rsidR="003E165B" w:rsidRDefault="003E165B" w:rsidP="003E165B">
            <w:pPr>
              <w:pStyle w:val="ListParagraph"/>
              <w:numPr>
                <w:ilvl w:val="0"/>
                <w:numId w:val="14"/>
              </w:numPr>
              <w:jc w:val="both"/>
            </w:pPr>
            <w:r>
              <w:t>R</w:t>
            </w:r>
            <w:r w:rsidRPr="004B2481">
              <w:t>eceive a range of benefits including discounts, invitations to special events and regular news updates</w:t>
            </w:r>
          </w:p>
          <w:p w:rsidR="003E165B" w:rsidRDefault="003E165B" w:rsidP="003E165B">
            <w:pPr>
              <w:pStyle w:val="ListParagraph"/>
              <w:numPr>
                <w:ilvl w:val="0"/>
                <w:numId w:val="14"/>
              </w:numPr>
              <w:jc w:val="both"/>
            </w:pPr>
            <w:r>
              <w:t>H</w:t>
            </w:r>
            <w:r w:rsidRPr="004B2481">
              <w:t>ave an opportunity to get involved in other volunteer roles subject to interest and availability</w:t>
            </w:r>
          </w:p>
          <w:p w:rsidR="003E165B" w:rsidRDefault="003E165B" w:rsidP="003E165B">
            <w:pPr>
              <w:pStyle w:val="ListParagraph"/>
              <w:numPr>
                <w:ilvl w:val="0"/>
                <w:numId w:val="14"/>
              </w:numPr>
              <w:jc w:val="both"/>
            </w:pPr>
            <w:r w:rsidRPr="004B2481">
              <w:t>Reimbursement of travel expenses up to £10 per day</w:t>
            </w:r>
          </w:p>
          <w:p w:rsidR="003E165B" w:rsidRPr="004B2481" w:rsidRDefault="003E165B" w:rsidP="005D4C0A"/>
        </w:tc>
      </w:tr>
      <w:tr w:rsidR="003E165B" w:rsidRPr="004B2481" w:rsidTr="005D4C0A">
        <w:tc>
          <w:tcPr>
            <w:tcW w:w="2660" w:type="dxa"/>
          </w:tcPr>
          <w:p w:rsidR="003E165B" w:rsidRPr="00445DD5" w:rsidRDefault="003E165B" w:rsidP="005D4C0A">
            <w:pPr>
              <w:rPr>
                <w:b/>
              </w:rPr>
            </w:pPr>
            <w:r w:rsidRPr="00445DD5">
              <w:rPr>
                <w:b/>
              </w:rPr>
              <w:t>Selection Process</w:t>
            </w:r>
            <w:r w:rsidRPr="00445DD5">
              <w:rPr>
                <w:b/>
              </w:rPr>
              <w:tab/>
            </w:r>
          </w:p>
        </w:tc>
        <w:tc>
          <w:tcPr>
            <w:tcW w:w="7194" w:type="dxa"/>
          </w:tcPr>
          <w:p w:rsidR="003E165B" w:rsidRDefault="003E165B" w:rsidP="005D4C0A">
            <w:r w:rsidRPr="004B2481">
              <w:t>All prospective volunteers are required to review the role description and tailor their application to demonstrate how they fit the role. The application process is as follows;</w:t>
            </w:r>
          </w:p>
          <w:p w:rsidR="003E165B" w:rsidRDefault="003E165B" w:rsidP="005D4C0A"/>
          <w:p w:rsidR="003E165B" w:rsidRDefault="003E165B" w:rsidP="003E165B">
            <w:pPr>
              <w:pStyle w:val="ListParagraph"/>
              <w:numPr>
                <w:ilvl w:val="0"/>
                <w:numId w:val="15"/>
              </w:numPr>
            </w:pPr>
            <w:r>
              <w:t>Written application</w:t>
            </w:r>
          </w:p>
          <w:p w:rsidR="003E165B" w:rsidRDefault="003E165B" w:rsidP="003E165B">
            <w:pPr>
              <w:pStyle w:val="ListParagraph"/>
              <w:numPr>
                <w:ilvl w:val="0"/>
                <w:numId w:val="15"/>
              </w:numPr>
            </w:pPr>
            <w:r>
              <w:t>Attending a Selection Day</w:t>
            </w:r>
          </w:p>
          <w:p w:rsidR="003E165B" w:rsidRPr="004B2481" w:rsidRDefault="003E165B" w:rsidP="003E165B"/>
        </w:tc>
      </w:tr>
      <w:tr w:rsidR="003E165B" w:rsidRPr="004B2481" w:rsidTr="005D4C0A">
        <w:tc>
          <w:tcPr>
            <w:tcW w:w="2660" w:type="dxa"/>
          </w:tcPr>
          <w:p w:rsidR="003E165B" w:rsidRPr="00445DD5" w:rsidRDefault="003E165B" w:rsidP="005D4C0A">
            <w:pPr>
              <w:rPr>
                <w:b/>
              </w:rPr>
            </w:pPr>
            <w:r w:rsidRPr="00445DD5">
              <w:rPr>
                <w:b/>
              </w:rPr>
              <w:t>Training</w:t>
            </w:r>
          </w:p>
        </w:tc>
        <w:tc>
          <w:tcPr>
            <w:tcW w:w="7194" w:type="dxa"/>
          </w:tcPr>
          <w:p w:rsidR="003E165B" w:rsidRPr="003A59DD" w:rsidRDefault="003E165B" w:rsidP="005D4C0A">
            <w:pPr>
              <w:rPr>
                <w:color w:val="000000" w:themeColor="text1"/>
              </w:rPr>
            </w:pPr>
            <w:r w:rsidRPr="003A59DD">
              <w:rPr>
                <w:color w:val="000000" w:themeColor="text1"/>
              </w:rPr>
              <w:t>All new volunteers must attend and complete the following training:</w:t>
            </w:r>
          </w:p>
          <w:p w:rsidR="003E165B" w:rsidRPr="003A59DD" w:rsidRDefault="003E165B" w:rsidP="005D4C0A">
            <w:pPr>
              <w:rPr>
                <w:color w:val="000000" w:themeColor="text1"/>
              </w:rPr>
            </w:pPr>
            <w:r w:rsidRPr="003A59DD">
              <w:rPr>
                <w:color w:val="000000" w:themeColor="text1"/>
              </w:rPr>
              <w:t>•</w:t>
            </w:r>
            <w:r w:rsidRPr="003A59DD">
              <w:rPr>
                <w:color w:val="000000" w:themeColor="text1"/>
              </w:rPr>
              <w:tab/>
              <w:t xml:space="preserve">Initial branch induction </w:t>
            </w:r>
          </w:p>
          <w:p w:rsidR="003E165B" w:rsidRPr="003A59DD" w:rsidRDefault="003E165B" w:rsidP="003E165B">
            <w:pPr>
              <w:rPr>
                <w:color w:val="000000" w:themeColor="text1"/>
              </w:rPr>
            </w:pPr>
            <w:r w:rsidRPr="003A59DD">
              <w:rPr>
                <w:color w:val="000000" w:themeColor="text1"/>
              </w:rPr>
              <w:t>•</w:t>
            </w:r>
            <w:r w:rsidRPr="003A59DD">
              <w:rPr>
                <w:color w:val="000000" w:themeColor="text1"/>
              </w:rPr>
              <w:tab/>
            </w:r>
            <w:r>
              <w:rPr>
                <w:color w:val="000000" w:themeColor="text1"/>
              </w:rPr>
              <w:t>Ongoing Task</w:t>
            </w:r>
            <w:r w:rsidRPr="003A59DD">
              <w:rPr>
                <w:color w:val="000000" w:themeColor="text1"/>
              </w:rPr>
              <w:t xml:space="preserve"> based training provided by the </w:t>
            </w:r>
            <w:r>
              <w:rPr>
                <w:color w:val="000000" w:themeColor="text1"/>
              </w:rPr>
              <w:t>Warship Conservation Team</w:t>
            </w:r>
            <w:r w:rsidRPr="003A59DD">
              <w:rPr>
                <w:color w:val="000000" w:themeColor="text1"/>
              </w:rPr>
              <w:t xml:space="preserve">. </w:t>
            </w:r>
          </w:p>
        </w:tc>
      </w:tr>
      <w:tr w:rsidR="003E165B" w:rsidRPr="004B2481" w:rsidTr="005D4C0A">
        <w:tc>
          <w:tcPr>
            <w:tcW w:w="2660" w:type="dxa"/>
          </w:tcPr>
          <w:p w:rsidR="003E165B" w:rsidRPr="00445DD5" w:rsidRDefault="003E165B" w:rsidP="005D4C0A">
            <w:pPr>
              <w:rPr>
                <w:b/>
              </w:rPr>
            </w:pPr>
            <w:r w:rsidRPr="00445DD5">
              <w:rPr>
                <w:b/>
              </w:rPr>
              <w:t>Requirements</w:t>
            </w:r>
          </w:p>
        </w:tc>
        <w:tc>
          <w:tcPr>
            <w:tcW w:w="7194" w:type="dxa"/>
          </w:tcPr>
          <w:p w:rsidR="003E165B" w:rsidRDefault="003E165B" w:rsidP="005D4C0A">
            <w:r w:rsidRPr="004B2481">
              <w:t>Applicants must undergo a DBS Check</w:t>
            </w:r>
          </w:p>
          <w:p w:rsidR="003E165B" w:rsidRDefault="003E165B" w:rsidP="005D4C0A">
            <w:r w:rsidRPr="004B2481">
              <w:t>Compliance with the Volunteers Code of Conduct</w:t>
            </w:r>
          </w:p>
          <w:p w:rsidR="003E165B" w:rsidRDefault="003E165B" w:rsidP="005D4C0A">
            <w:r w:rsidRPr="004B2481">
              <w:t xml:space="preserve">Wear the expected uniform </w:t>
            </w:r>
          </w:p>
          <w:p w:rsidR="003E165B" w:rsidRDefault="003E165B" w:rsidP="005D4C0A">
            <w:r w:rsidRPr="004B2481">
              <w:t>18 years +</w:t>
            </w:r>
          </w:p>
          <w:p w:rsidR="003E165B" w:rsidRDefault="003E165B" w:rsidP="005D4C0A">
            <w:r w:rsidRPr="004B2481">
              <w:t>Demonstrated passion for IWM</w:t>
            </w:r>
            <w:bookmarkStart w:id="0" w:name="_GoBack"/>
            <w:bookmarkEnd w:id="0"/>
          </w:p>
          <w:p w:rsidR="003E165B" w:rsidRPr="004B2481" w:rsidRDefault="003E165B" w:rsidP="005D4C0A"/>
        </w:tc>
      </w:tr>
      <w:tr w:rsidR="003E165B" w:rsidRPr="004B2481" w:rsidTr="005D4C0A">
        <w:tc>
          <w:tcPr>
            <w:tcW w:w="2660" w:type="dxa"/>
          </w:tcPr>
          <w:p w:rsidR="003E165B" w:rsidRPr="00445DD5" w:rsidRDefault="003A78CA" w:rsidP="005D4C0A">
            <w:pPr>
              <w:rPr>
                <w:b/>
              </w:rPr>
            </w:pPr>
            <w:r>
              <w:rPr>
                <w:b/>
              </w:rPr>
              <w:t>Equality</w:t>
            </w:r>
            <w:r w:rsidR="003E165B" w:rsidRPr="00445DD5">
              <w:rPr>
                <w:b/>
              </w:rPr>
              <w:t xml:space="preserve"> and accessibility</w:t>
            </w:r>
          </w:p>
        </w:tc>
        <w:tc>
          <w:tcPr>
            <w:tcW w:w="7194" w:type="dxa"/>
          </w:tcPr>
          <w:p w:rsidR="003E165B" w:rsidRPr="004B2481" w:rsidRDefault="003E165B" w:rsidP="005D4C0A">
            <w:r w:rsidRPr="004B2481">
              <w:t>Adults of all ages, cultural backgrounds, abilities and skills are encouraged to become IWM volunteers. All volunteers must ensure that they are able to carry out and commit to the time and learning requirements as set out in the role.</w:t>
            </w:r>
            <w:r>
              <w:t xml:space="preserve"> </w:t>
            </w:r>
            <w:r w:rsidRPr="004B2481">
              <w:t>There is no upper age limit as long as you continue to be able to fulfil the ph</w:t>
            </w:r>
            <w:r>
              <w:t xml:space="preserve">ysical requirements of the role, </w:t>
            </w:r>
            <w:r w:rsidRPr="004B2481">
              <w:t>willing to learn and remember new information and adapt to change as IWM develops.</w:t>
            </w:r>
          </w:p>
        </w:tc>
      </w:tr>
    </w:tbl>
    <w:p w:rsidR="003E165B" w:rsidRDefault="003E165B" w:rsidP="003E165B"/>
    <w:p w:rsidR="003E165B" w:rsidRDefault="003E165B" w:rsidP="003E165B"/>
    <w:p w:rsidR="003E165B" w:rsidRDefault="003E165B" w:rsidP="003E165B">
      <w:r>
        <w:t>For Further Information Contact:</w:t>
      </w:r>
    </w:p>
    <w:p w:rsidR="003E165B" w:rsidRDefault="003E165B" w:rsidP="003E165B">
      <w:r>
        <w:t xml:space="preserve">Karen Gurney, Volunteer Manager </w:t>
      </w:r>
      <w:proofErr w:type="gramStart"/>
      <w:r>
        <w:t xml:space="preserve">London  </w:t>
      </w:r>
      <w:proofErr w:type="gramEnd"/>
      <w:hyperlink r:id="rId11" w:history="1">
        <w:r w:rsidRPr="007C3E06">
          <w:rPr>
            <w:rStyle w:val="Hyperlink"/>
          </w:rPr>
          <w:t>kgurney@iwm.org.uk</w:t>
        </w:r>
      </w:hyperlink>
      <w:r>
        <w:t xml:space="preserve"> </w:t>
      </w:r>
    </w:p>
    <w:p w:rsidR="003E165B" w:rsidRDefault="003E165B" w:rsidP="003E165B"/>
    <w:p w:rsidR="00F050AF" w:rsidRDefault="00F050AF" w:rsidP="008A138C"/>
    <w:sectPr w:rsidR="00F050AF" w:rsidSect="00FF414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1C" w:rsidRDefault="001A391C">
      <w:r>
        <w:separator/>
      </w:r>
    </w:p>
  </w:endnote>
  <w:endnote w:type="continuationSeparator" w:id="0">
    <w:p w:rsidR="001A391C" w:rsidRDefault="001A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A" w:rsidRDefault="0069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Default="008B3438" w:rsidP="00D830FD">
    <w:pPr>
      <w:pStyle w:val="Footer"/>
      <w:tabs>
        <w:tab w:val="clear" w:pos="9639"/>
        <w:tab w:val="right" w:pos="9638"/>
      </w:tabs>
    </w:pPr>
    <w:r>
      <w:tab/>
    </w:r>
    <w:r>
      <w:tab/>
    </w:r>
    <w:r>
      <w:rPr>
        <w:rStyle w:val="PageNumber"/>
      </w:rPr>
      <w:fldChar w:fldCharType="begin"/>
    </w:r>
    <w:r>
      <w:rPr>
        <w:rStyle w:val="PageNumber"/>
      </w:rPr>
      <w:instrText xml:space="preserve"> PAGE </w:instrText>
    </w:r>
    <w:r>
      <w:rPr>
        <w:rStyle w:val="PageNumber"/>
      </w:rPr>
      <w:fldChar w:fldCharType="separate"/>
    </w:r>
    <w:r w:rsidR="003A78C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A" w:rsidRPr="00EB5475" w:rsidRDefault="0069373A" w:rsidP="00EB5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1C" w:rsidRDefault="001A391C">
      <w:r>
        <w:separator/>
      </w:r>
    </w:p>
  </w:footnote>
  <w:footnote w:type="continuationSeparator" w:id="0">
    <w:p w:rsidR="001A391C" w:rsidRDefault="001A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3A" w:rsidRDefault="0069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Default="008B3438">
    <w:pPr>
      <w:pStyle w:val="Header"/>
    </w:pPr>
  </w:p>
  <w:p w:rsidR="008B3438" w:rsidRDefault="008B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Pr="00EB5475" w:rsidRDefault="00EB5475" w:rsidP="00EB5475">
    <w:pPr>
      <w:pStyle w:val="Header"/>
    </w:pPr>
    <w:r>
      <w:rPr>
        <w:noProof/>
      </w:rPr>
      <w:drawing>
        <wp:anchor distT="0" distB="0" distL="114300" distR="114300" simplePos="0" relativeHeight="251659264" behindDoc="1" locked="0" layoutInCell="1" allowOverlap="1" wp14:anchorId="1755B9A3" wp14:editId="1755B9A4">
          <wp:simplePos x="0" y="0"/>
          <wp:positionH relativeFrom="page">
            <wp:posOffset>360045</wp:posOffset>
          </wp:positionH>
          <wp:positionV relativeFrom="page">
            <wp:posOffset>360045</wp:posOffset>
          </wp:positionV>
          <wp:extent cx="3691251" cy="1027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M_HMSB_Landscape_blue_A4.png"/>
                  <pic:cNvPicPr/>
                </pic:nvPicPr>
                <pic:blipFill>
                  <a:blip r:embed="rId1">
                    <a:extLst>
                      <a:ext uri="{28A0092B-C50C-407E-A947-70E740481C1C}">
                        <a14:useLocalDpi xmlns:a14="http://schemas.microsoft.com/office/drawing/2010/main" val="0"/>
                      </a:ext>
                    </a:extLst>
                  </a:blip>
                  <a:stretch>
                    <a:fillRect/>
                  </a:stretch>
                </pic:blipFill>
                <pic:spPr>
                  <a:xfrm>
                    <a:off x="0" y="0"/>
                    <a:ext cx="3691251" cy="10272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2"/>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2" w15:restartNumberingAfterBreak="0">
    <w:nsid w:val="00000002"/>
    <w:multiLevelType w:val="multilevel"/>
    <w:tmpl w:val="00000002"/>
    <w:name w:val="WW8Num3"/>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3" w15:restartNumberingAfterBreak="0">
    <w:nsid w:val="00000003"/>
    <w:multiLevelType w:val="multilevel"/>
    <w:tmpl w:val="00000003"/>
    <w:name w:val="WW8Num4"/>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7"/>
        </w:tabs>
      </w:pPr>
      <w:rPr>
        <w:rFonts w:ascii="StarSymbol" w:hAnsi="StarSymbol" w:cs="StarSymbol"/>
        <w:sz w:val="18"/>
        <w:szCs w:val="18"/>
      </w:rPr>
    </w:lvl>
    <w:lvl w:ilvl="2">
      <w:start w:val="1"/>
      <w:numFmt w:val="bullet"/>
      <w:lvlText w:val="●"/>
      <w:lvlJc w:val="left"/>
      <w:pPr>
        <w:tabs>
          <w:tab w:val="num" w:pos="850"/>
        </w:tabs>
      </w:pPr>
      <w:rPr>
        <w:rFonts w:ascii="StarSymbol" w:hAnsi="StarSymbol" w:cs="StarSymbol"/>
        <w:sz w:val="18"/>
        <w:szCs w:val="18"/>
      </w:rPr>
    </w:lvl>
    <w:lvl w:ilvl="3">
      <w:start w:val="1"/>
      <w:numFmt w:val="bullet"/>
      <w:lvlText w:val="●"/>
      <w:lvlJc w:val="left"/>
      <w:pPr>
        <w:tabs>
          <w:tab w:val="num" w:pos="1134"/>
        </w:tabs>
      </w:pPr>
      <w:rPr>
        <w:rFonts w:ascii="StarSymbol" w:hAnsi="StarSymbol" w:cs="StarSymbol"/>
        <w:sz w:val="18"/>
        <w:szCs w:val="18"/>
      </w:rPr>
    </w:lvl>
    <w:lvl w:ilvl="4">
      <w:start w:val="1"/>
      <w:numFmt w:val="bullet"/>
      <w:lvlText w:val="●"/>
      <w:lvlJc w:val="left"/>
      <w:pPr>
        <w:tabs>
          <w:tab w:val="num" w:pos="1417"/>
        </w:tabs>
      </w:pPr>
      <w:rPr>
        <w:rFonts w:ascii="StarSymbol" w:hAnsi="StarSymbol" w:cs="StarSymbol"/>
        <w:sz w:val="18"/>
        <w:szCs w:val="18"/>
      </w:rPr>
    </w:lvl>
    <w:lvl w:ilvl="5">
      <w:start w:val="1"/>
      <w:numFmt w:val="bullet"/>
      <w:lvlText w:val="●"/>
      <w:lvlJc w:val="left"/>
      <w:pPr>
        <w:tabs>
          <w:tab w:val="num" w:pos="1701"/>
        </w:tabs>
      </w:pPr>
      <w:rPr>
        <w:rFonts w:ascii="StarSymbol" w:hAnsi="StarSymbol" w:cs="StarSymbol"/>
        <w:sz w:val="18"/>
        <w:szCs w:val="18"/>
      </w:rPr>
    </w:lvl>
    <w:lvl w:ilvl="6">
      <w:start w:val="1"/>
      <w:numFmt w:val="bullet"/>
      <w:lvlText w:val="●"/>
      <w:lvlJc w:val="left"/>
      <w:pPr>
        <w:tabs>
          <w:tab w:val="num" w:pos="1984"/>
        </w:tabs>
      </w:pPr>
      <w:rPr>
        <w:rFonts w:ascii="StarSymbol" w:hAnsi="StarSymbol" w:cs="StarSymbol"/>
        <w:sz w:val="18"/>
        <w:szCs w:val="18"/>
      </w:rPr>
    </w:lvl>
    <w:lvl w:ilvl="7">
      <w:start w:val="1"/>
      <w:numFmt w:val="bullet"/>
      <w:lvlText w:val="●"/>
      <w:lvlJc w:val="left"/>
      <w:pPr>
        <w:tabs>
          <w:tab w:val="num" w:pos="2268"/>
        </w:tabs>
      </w:pPr>
      <w:rPr>
        <w:rFonts w:ascii="StarSymbol" w:hAnsi="StarSymbol" w:cs="StarSymbol"/>
        <w:sz w:val="18"/>
        <w:szCs w:val="18"/>
      </w:rPr>
    </w:lvl>
    <w:lvl w:ilvl="8">
      <w:start w:val="1"/>
      <w:numFmt w:val="bullet"/>
      <w:lvlText w:val="●"/>
      <w:lvlJc w:val="left"/>
      <w:pPr>
        <w:tabs>
          <w:tab w:val="num" w:pos="2551"/>
        </w:tabs>
      </w:pPr>
      <w:rPr>
        <w:rFonts w:ascii="StarSymbol" w:hAnsi="StarSymbol" w:cs="StarSymbol"/>
        <w:sz w:val="18"/>
        <w:szCs w:val="18"/>
      </w:rPr>
    </w:lvl>
  </w:abstractNum>
  <w:abstractNum w:abstractNumId="4" w15:restartNumberingAfterBreak="0">
    <w:nsid w:val="00000004"/>
    <w:multiLevelType w:val="multilevel"/>
    <w:tmpl w:val="00000004"/>
    <w:name w:val="WW8Num5"/>
    <w:lvl w:ilvl="0">
      <w:start w:val="1"/>
      <w:numFmt w:val="bullet"/>
      <w:lvlText w:val="●"/>
      <w:lvlJc w:val="left"/>
      <w:pPr>
        <w:tabs>
          <w:tab w:val="num" w:pos="283"/>
        </w:tabs>
      </w:pPr>
      <w:rPr>
        <w:rFonts w:ascii="StarSymbol" w:hAnsi="Star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5" w15:restartNumberingAfterBreak="0">
    <w:nsid w:val="124649A9"/>
    <w:multiLevelType w:val="hybridMultilevel"/>
    <w:tmpl w:val="28C2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26074"/>
    <w:multiLevelType w:val="hybridMultilevel"/>
    <w:tmpl w:val="0222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6E552C"/>
    <w:multiLevelType w:val="hybridMultilevel"/>
    <w:tmpl w:val="8018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830DB"/>
    <w:multiLevelType w:val="hybridMultilevel"/>
    <w:tmpl w:val="0B08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3074"/>
    <w:multiLevelType w:val="hybridMultilevel"/>
    <w:tmpl w:val="2912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9772487"/>
    <w:multiLevelType w:val="hybridMultilevel"/>
    <w:tmpl w:val="0E0A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6"/>
  </w:num>
  <w:num w:numId="4">
    <w:abstractNumId w:val="15"/>
  </w:num>
  <w:num w:numId="5">
    <w:abstractNumId w:val="17"/>
  </w:num>
  <w:num w:numId="6">
    <w:abstractNumId w:val="20"/>
  </w:num>
  <w:num w:numId="7">
    <w:abstractNumId w:val="10"/>
  </w:num>
  <w:num w:numId="8">
    <w:abstractNumId w:val="18"/>
  </w:num>
  <w:num w:numId="9">
    <w:abstractNumId w:val="12"/>
  </w:num>
  <w:num w:numId="10">
    <w:abstractNumId w:val="6"/>
  </w:num>
  <w:num w:numId="11">
    <w:abstractNumId w:val="14"/>
  </w:num>
  <w:num w:numId="12">
    <w:abstractNumId w:val="6"/>
    <w:lvlOverride w:ilvl="0">
      <w:startOverride w:val="1"/>
    </w:lvlOverride>
  </w:num>
  <w:num w:numId="13">
    <w:abstractNumId w:val="9"/>
  </w:num>
  <w:num w:numId="14">
    <w:abstractNumId w:val="5"/>
  </w:num>
  <w:num w:numId="15">
    <w:abstractNumId w:val="7"/>
  </w:num>
  <w:num w:numId="16">
    <w:abstractNumId w:val="11"/>
  </w:num>
  <w:num w:numId="17">
    <w:abstractNumId w:val="13"/>
  </w:num>
  <w:num w:numId="18">
    <w:abstractNumId w:val="4"/>
  </w:num>
  <w:num w:numId="19">
    <w:abstractNumId w:val="1"/>
  </w:num>
  <w:num w:numId="20">
    <w:abstractNumId w:val="2"/>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75"/>
    <w:rsid w:val="00046078"/>
    <w:rsid w:val="00061899"/>
    <w:rsid w:val="000B455C"/>
    <w:rsid w:val="000B62CB"/>
    <w:rsid w:val="000C2EC8"/>
    <w:rsid w:val="000C6E9E"/>
    <w:rsid w:val="000C6F96"/>
    <w:rsid w:val="00152FA8"/>
    <w:rsid w:val="0015653C"/>
    <w:rsid w:val="00170018"/>
    <w:rsid w:val="001753FA"/>
    <w:rsid w:val="00190C51"/>
    <w:rsid w:val="00190D80"/>
    <w:rsid w:val="001A391C"/>
    <w:rsid w:val="001D1731"/>
    <w:rsid w:val="001E58FF"/>
    <w:rsid w:val="0025437D"/>
    <w:rsid w:val="00290911"/>
    <w:rsid w:val="00290F00"/>
    <w:rsid w:val="002E649C"/>
    <w:rsid w:val="002F4347"/>
    <w:rsid w:val="00377612"/>
    <w:rsid w:val="00385609"/>
    <w:rsid w:val="0039652F"/>
    <w:rsid w:val="003A78CA"/>
    <w:rsid w:val="003B0131"/>
    <w:rsid w:val="003E165B"/>
    <w:rsid w:val="003E2393"/>
    <w:rsid w:val="00420323"/>
    <w:rsid w:val="00440925"/>
    <w:rsid w:val="00473DE5"/>
    <w:rsid w:val="00487F61"/>
    <w:rsid w:val="00535699"/>
    <w:rsid w:val="005628DF"/>
    <w:rsid w:val="005A7DB8"/>
    <w:rsid w:val="005B796F"/>
    <w:rsid w:val="005B7AC3"/>
    <w:rsid w:val="005F6099"/>
    <w:rsid w:val="006202CD"/>
    <w:rsid w:val="006321C4"/>
    <w:rsid w:val="00674361"/>
    <w:rsid w:val="00677C7C"/>
    <w:rsid w:val="00687054"/>
    <w:rsid w:val="00691C7B"/>
    <w:rsid w:val="0069373A"/>
    <w:rsid w:val="006E2AE3"/>
    <w:rsid w:val="00705538"/>
    <w:rsid w:val="0074374F"/>
    <w:rsid w:val="007640E2"/>
    <w:rsid w:val="00771F72"/>
    <w:rsid w:val="00796625"/>
    <w:rsid w:val="007E1739"/>
    <w:rsid w:val="007E4892"/>
    <w:rsid w:val="007F2A2E"/>
    <w:rsid w:val="0080578D"/>
    <w:rsid w:val="0081157C"/>
    <w:rsid w:val="008202D4"/>
    <w:rsid w:val="00866419"/>
    <w:rsid w:val="008725F6"/>
    <w:rsid w:val="008735B5"/>
    <w:rsid w:val="00886BB7"/>
    <w:rsid w:val="008A138C"/>
    <w:rsid w:val="008B3438"/>
    <w:rsid w:val="008D53A7"/>
    <w:rsid w:val="0090405A"/>
    <w:rsid w:val="009710D0"/>
    <w:rsid w:val="009857B1"/>
    <w:rsid w:val="00A54931"/>
    <w:rsid w:val="00AC2C40"/>
    <w:rsid w:val="00B46A27"/>
    <w:rsid w:val="00B93FD6"/>
    <w:rsid w:val="00BB4187"/>
    <w:rsid w:val="00C01D75"/>
    <w:rsid w:val="00C12A1C"/>
    <w:rsid w:val="00C42E80"/>
    <w:rsid w:val="00CE0DA8"/>
    <w:rsid w:val="00CF2E46"/>
    <w:rsid w:val="00D42DE2"/>
    <w:rsid w:val="00D8206F"/>
    <w:rsid w:val="00D830FD"/>
    <w:rsid w:val="00D8770E"/>
    <w:rsid w:val="00DB5000"/>
    <w:rsid w:val="00DD13E6"/>
    <w:rsid w:val="00DD3A54"/>
    <w:rsid w:val="00E31552"/>
    <w:rsid w:val="00E3288B"/>
    <w:rsid w:val="00E47885"/>
    <w:rsid w:val="00E51038"/>
    <w:rsid w:val="00EB5475"/>
    <w:rsid w:val="00EE2916"/>
    <w:rsid w:val="00EE6624"/>
    <w:rsid w:val="00F050AF"/>
    <w:rsid w:val="00F100BD"/>
    <w:rsid w:val="00F7494A"/>
    <w:rsid w:val="00F909BB"/>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F676C477-9234-4DD3-812A-743EB544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paragraph" w:styleId="BalloonText">
    <w:name w:val="Balloon Text"/>
    <w:basedOn w:val="Normal"/>
    <w:link w:val="BalloonTextChar"/>
    <w:uiPriority w:val="99"/>
    <w:semiHidden/>
    <w:rsid w:val="00E328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8B"/>
    <w:rPr>
      <w:rFonts w:ascii="Lucida Grande" w:hAnsi="Lucida Grande" w:cs="Lucida Grande"/>
      <w:sz w:val="18"/>
      <w:szCs w:val="18"/>
    </w:rPr>
  </w:style>
  <w:style w:type="paragraph" w:styleId="ListParagraph">
    <w:name w:val="List Paragraph"/>
    <w:basedOn w:val="Normal"/>
    <w:uiPriority w:val="72"/>
    <w:qFormat/>
    <w:rsid w:val="003E165B"/>
    <w:pPr>
      <w:ind w:left="720"/>
      <w:contextualSpacing/>
    </w:pPr>
  </w:style>
  <w:style w:type="character" w:styleId="Hyperlink">
    <w:name w:val="Hyperlink"/>
    <w:basedOn w:val="DefaultParagraphFont"/>
    <w:uiPriority w:val="99"/>
    <w:semiHidden/>
    <w:rsid w:val="003E1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urney@iw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rney\Desktop\Warship%20Conservation%20Role%20Description%20March%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mmary xmlns="3afea402-a1eb-41e5-a8cc-1c899e4e8b2e">HMS Belfast flexible word template including built in style sheets (change logo colour, add in numbers, bullets, images, tables, etc) accessed via the 'Add ins' button</Summary>
    <PublishingExpirationDate xmlns="http://schemas.microsoft.com/sharepoint/v3" xsi:nil="true"/>
    <Branch xmlns="3afea402-a1eb-41e5-a8cc-1c899e4e8b2e">
      <Value>HMS Belfast</Value>
    </Branch>
    <PublishingStartDate xmlns="http://schemas.microsoft.com/sharepoint/v3" xsi:nil="true"/>
    <Document_x0020_Type xmlns="3afea402-a1eb-41e5-a8cc-1c899e4e8b2e">Template</Document_x0020_Type>
    <Document_x0020_Date xmlns="3afea402-a1eb-41e5-a8cc-1c899e4e8b2e">2012-07-05T23:00:00+00:00</Docu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56238F8BE2E74DB19141B587D05185" ma:contentTypeVersion="6" ma:contentTypeDescription="Create a new document." ma:contentTypeScope="" ma:versionID="c191869e2fdc88cedf0695a8f51e2010">
  <xsd:schema xmlns:xsd="http://www.w3.org/2001/XMLSchema" xmlns:xs="http://www.w3.org/2001/XMLSchema" xmlns:p="http://schemas.microsoft.com/office/2006/metadata/properties" xmlns:ns1="http://schemas.microsoft.com/sharepoint/v3" xmlns:ns2="3afea402-a1eb-41e5-a8cc-1c899e4e8b2e" targetNamespace="http://schemas.microsoft.com/office/2006/metadata/properties" ma:root="true" ma:fieldsID="1cd3fb59a6817e94eb863c96e834e6db" ns1:_="" ns2:_="">
    <xsd:import namespace="http://schemas.microsoft.com/sharepoint/v3"/>
    <xsd:import namespace="3afea402-a1eb-41e5-a8cc-1c899e4e8b2e"/>
    <xsd:element name="properties">
      <xsd:complexType>
        <xsd:sequence>
          <xsd:element name="documentManagement">
            <xsd:complexType>
              <xsd:all>
                <xsd:element ref="ns1:PublishingStartDate" minOccurs="0"/>
                <xsd:element ref="ns1:PublishingExpirationDate" minOccurs="0"/>
                <xsd:element ref="ns2:Branch" minOccurs="0"/>
                <xsd:element ref="ns2:Document_x0020_Date"/>
                <xsd:element ref="ns2:Document_x0020_Type"/>
                <xsd:element ref="ns2:Summa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fea402-a1eb-41e5-a8cc-1c899e4e8b2e" elementFormDefault="qualified">
    <xsd:import namespace="http://schemas.microsoft.com/office/2006/documentManagement/types"/>
    <xsd:import namespace="http://schemas.microsoft.com/office/infopath/2007/PartnerControls"/>
    <xsd:element name="Branch" ma:index="10" nillable="true" ma:displayName="Branch" ma:internalName="Branch" ma:requiredMultiChoice="true">
      <xsd:complexType>
        <xsd:complexContent>
          <xsd:extension base="dms:MultiChoice">
            <xsd:sequence>
              <xsd:element name="Value" maxOccurs="unbounded" minOccurs="0" nillable="true">
                <xsd:simpleType>
                  <xsd:restriction base="dms:Choice">
                    <xsd:enumeration value="IWM London"/>
                    <xsd:enumeration value="IWM Duxford"/>
                    <xsd:enumeration value="IWM North"/>
                    <xsd:enumeration value="HMS Belfast"/>
                    <xsd:enumeration value="Churchill War Rooms"/>
                    <xsd:enumeration value="All Sites"/>
                  </xsd:restriction>
                </xsd:simpleType>
              </xsd:element>
            </xsd:sequence>
          </xsd:extension>
        </xsd:complexContent>
      </xsd:complexType>
    </xsd:element>
    <xsd:element name="Document_x0020_Date" ma:index="11" ma:displayName="Document Date" ma:default="[today]" ma:format="DateOnly" ma:internalName="Document_x0020_Date">
      <xsd:simpleType>
        <xsd:restriction base="dms:DateTime"/>
      </xsd:simpleType>
    </xsd:element>
    <xsd:element name="Document_x0020_Type" ma:index="12" ma:displayName="Document Type" ma:format="Dropdown" ma:internalName="Document_x0020_Type">
      <xsd:simpleType>
        <xsd:restriction base="dms:Choice">
          <xsd:enumeration value="Agenda"/>
          <xsd:enumeration value="Corporate Plan"/>
          <xsd:enumeration value="Floorplan / Map"/>
          <xsd:enumeration value="Form"/>
          <xsd:enumeration value="Guidelines"/>
          <xsd:enumeration value="Information Sheet"/>
          <xsd:enumeration value="Job Description"/>
          <xsd:enumeration value="Minutes"/>
          <xsd:enumeration value="Organisation Chart"/>
          <xsd:enumeration value="Performance Report"/>
          <xsd:enumeration value="Policy"/>
          <xsd:enumeration value="Presentation"/>
          <xsd:enumeration value="Press Release"/>
          <xsd:enumeration value="Procedure"/>
          <xsd:enumeration value="Project Initiation Document"/>
          <xsd:enumeration value="Report"/>
          <xsd:enumeration value="Research"/>
          <xsd:enumeration value="Schedule"/>
          <xsd:enumeration value="Specification"/>
          <xsd:enumeration value="Staff Notice"/>
          <xsd:enumeration value="Strategy"/>
          <xsd:enumeration value="Team Brief"/>
          <xsd:enumeration value="Template"/>
          <xsd:enumeration value="Workflow"/>
        </xsd:restriction>
      </xsd:simpleType>
    </xsd:element>
    <xsd:element name="Summary" ma:index="13" ma:displayName="Summary" ma:description="Insert a short summary" ma:internalName="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2FF7-E6E8-4E41-B6F1-7215D4105329}">
  <ds:schemaRefs>
    <ds:schemaRef ds:uri="http://schemas.microsoft.com/sharepoint/v3"/>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3afea402-a1eb-41e5-a8cc-1c899e4e8b2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112BDD-23CE-42D7-A486-D3D9AA39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fea402-a1eb-41e5-a8cc-1c899e4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D94D7-0587-430D-B412-A2D61E733603}">
  <ds:schemaRefs>
    <ds:schemaRef ds:uri="http://schemas.microsoft.com/sharepoint/v3/contenttype/forms"/>
  </ds:schemaRefs>
</ds:datastoreItem>
</file>

<file path=customXml/itemProps4.xml><?xml version="1.0" encoding="utf-8"?>
<ds:datastoreItem xmlns:ds="http://schemas.openxmlformats.org/officeDocument/2006/customXml" ds:itemID="{740BDAC9-F4C8-4F7B-982E-8E6ACFF6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Warship Conservation Role Description March 2017</Template>
  <TotalTime>3</TotalTime>
  <Pages>2</Pages>
  <Words>569</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HMS Belfast Flexible Word Template</vt:lpstr>
    </vt:vector>
  </TitlesOfParts>
  <Company>the KnightsWood Consultancy</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HMS Belfast Flexible Word Template</dc:title>
  <dc:creator>Karen Gurney</dc:creator>
  <cp:lastModifiedBy>Karen Gurney</cp:lastModifiedBy>
  <cp:revision>3</cp:revision>
  <dcterms:created xsi:type="dcterms:W3CDTF">2017-04-27T11:26:00Z</dcterms:created>
  <dcterms:modified xsi:type="dcterms:W3CDTF">2017-06-22T13:39:00Z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0x0101009456238F8BE2E74DB19141B587D05185</vt:lpwstr>
  </property>
</Properties>
</file>